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9E" w:rsidRPr="00251A9E" w:rsidRDefault="00251A9E" w:rsidP="00161998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COMPTE-RENDU DU COMIT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É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DES SAGES</w:t>
      </w:r>
    </w:p>
    <w:p w:rsidR="00251A9E" w:rsidRPr="00251A9E" w:rsidRDefault="00251A9E" w:rsidP="00161998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FOYER RURAL Hélène </w:t>
      </w:r>
      <w:proofErr w:type="spellStart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OUQUET</w:t>
      </w:r>
      <w:proofErr w:type="spellEnd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/</w:t>
      </w:r>
      <w:proofErr w:type="spellStart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SAUVIAN</w:t>
      </w:r>
      <w:proofErr w:type="spellEnd"/>
    </w:p>
    <w:p w:rsidR="00251A9E" w:rsidRPr="00251A9E" w:rsidRDefault="00251A9E" w:rsidP="00161998">
      <w:pPr>
        <w:shd w:val="clear" w:color="auto" w:fill="FFFFFF"/>
        <w:ind w:left="-567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du SAMEDI 28 JANVIER 2023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Default="00251A9E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PRÉSENTS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: </w:t>
      </w:r>
    </w:p>
    <w:p w:rsidR="00251A9E" w:rsidRDefault="00251A9E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Mme </w:t>
      </w:r>
      <w:proofErr w:type="spellStart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BRASSOD</w:t>
      </w:r>
      <w:proofErr w:type="spellEnd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Joëlle</w:t>
      </w:r>
    </w:p>
    <w:p w:rsidR="00251A9E" w:rsidRPr="00251A9E" w:rsidRDefault="00251A9E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Mme </w:t>
      </w:r>
      <w:proofErr w:type="spellStart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DEININGER</w:t>
      </w:r>
      <w:proofErr w:type="spellEnd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Isabelle-</w:t>
      </w:r>
    </w:p>
    <w:p w:rsidR="00251A9E" w:rsidRDefault="00251A9E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M. </w:t>
      </w:r>
      <w:proofErr w:type="spellStart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DEININGER</w:t>
      </w:r>
      <w:proofErr w:type="spellEnd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Hubert</w:t>
      </w:r>
    </w:p>
    <w:p w:rsidR="00251A9E" w:rsidRPr="00251A9E" w:rsidRDefault="00251A9E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Mme </w:t>
      </w:r>
      <w:proofErr w:type="spellStart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DJAFRI</w:t>
      </w:r>
      <w:proofErr w:type="spellEnd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Nadine</w:t>
      </w:r>
    </w:p>
    <w:p w:rsidR="00251A9E" w:rsidRDefault="00251A9E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MILLOT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Daniel</w:t>
      </w:r>
    </w:p>
    <w:p w:rsidR="00251A9E" w:rsidRDefault="00251A9E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Mr. MOUSSU Daniel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</w:p>
    <w:p w:rsidR="00251A9E" w:rsidRDefault="00251A9E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Mme </w:t>
      </w:r>
      <w:proofErr w:type="spellStart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PIHOUET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Gisèle</w:t>
      </w:r>
    </w:p>
    <w:p w:rsidR="00251A9E" w:rsidRDefault="00251A9E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Mme SALA Baby</w:t>
      </w:r>
    </w:p>
    <w:p w:rsidR="00251A9E" w:rsidRDefault="00251A9E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Mr SALA Philippe</w:t>
      </w:r>
    </w:p>
    <w:p w:rsidR="00251A9E" w:rsidRDefault="00251A9E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Mr </w:t>
      </w:r>
      <w:proofErr w:type="spellStart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SERIEYS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M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ichel</w:t>
      </w:r>
    </w:p>
    <w:p w:rsidR="00251A9E" w:rsidRDefault="00251A9E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M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r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. WALLON Jean Marc</w:t>
      </w:r>
    </w:p>
    <w:p w:rsid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251A9E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EXCUSÉE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: Mme SALA Viviane</w:t>
      </w:r>
    </w:p>
    <w:p w:rsid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Default="00251A9E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fr-FR"/>
        </w:rPr>
        <w:t>Le Bureau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: </w:t>
      </w:r>
    </w:p>
    <w:p w:rsidR="00251A9E" w:rsidRPr="00251A9E" w:rsidRDefault="00251A9E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M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r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ARNAULT Gérard Secrétaire Général</w:t>
      </w:r>
    </w:p>
    <w:p w:rsidR="00251A9E" w:rsidRPr="00251A9E" w:rsidRDefault="00251A9E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M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r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FARINET Bruno Président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05737F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Le s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amedi 28 Janvier 2023, s’est tenue la 1ère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r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é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union du Comité des Sages , en s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alle N° 3 -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bâtiment des a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ssociations de </w:t>
      </w:r>
      <w:proofErr w:type="spellStart"/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SAUVIAN</w:t>
      </w:r>
      <w:proofErr w:type="spellEnd"/>
    </w:p>
    <w:p w:rsid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05737F" w:rsidP="0005737F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fr-FR"/>
        </w:rPr>
      </w:pPr>
      <w:r w:rsidRPr="0005737F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L'ordre du jour</w:t>
      </w:r>
      <w:r w:rsidR="00251A9E" w:rsidRPr="00251A9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 xml:space="preserve"> était le suivant</w:t>
      </w:r>
      <w:r w:rsidR="00251A9E" w:rsidRPr="00251A9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fr-FR"/>
        </w:rPr>
        <w:t>:</w:t>
      </w:r>
    </w:p>
    <w:p w:rsidR="005512B7" w:rsidRDefault="005512B7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05737F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*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Rôle et Fonctions du COMIT</w:t>
      </w:r>
      <w:r w:rsid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É DE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S SAGES ( STATUTS)</w:t>
      </w:r>
    </w:p>
    <w:p w:rsidR="00251A9E" w:rsidRPr="00251A9E" w:rsidRDefault="0005737F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*S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ubventions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f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inancières ( Municipalité - Département)</w:t>
      </w:r>
    </w:p>
    <w:p w:rsidR="00251A9E" w:rsidRPr="00251A9E" w:rsidRDefault="0005737F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*P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articipation</w:t>
      </w:r>
      <w:r w:rsidR="005512B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s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f</w:t>
      </w:r>
      <w:r w:rsidR="005512B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inancières 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du FOYER RURAL Hélène BOUQUET</w:t>
      </w:r>
    </w:p>
    <w:p w:rsidR="00251A9E" w:rsidRPr="00251A9E" w:rsidRDefault="005512B7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 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1) Cartes </w:t>
      </w:r>
      <w:r w:rsidR="0005737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p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iscines</w:t>
      </w:r>
    </w:p>
    <w:p w:rsidR="00251A9E" w:rsidRPr="00251A9E" w:rsidRDefault="005512B7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 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2) Cartes </w:t>
      </w:r>
      <w:r w:rsidR="0005737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a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quagym</w:t>
      </w:r>
    </w:p>
    <w:p w:rsidR="00251A9E" w:rsidRPr="00251A9E" w:rsidRDefault="005512B7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 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3) Séjours </w:t>
      </w:r>
      <w:r w:rsidR="0005737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r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andonnées ( Frais de </w:t>
      </w:r>
      <w:r w:rsidR="0005737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s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éjour- Frais de </w:t>
      </w:r>
      <w:r w:rsidR="0005737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d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éplacements)</w:t>
      </w:r>
    </w:p>
    <w:p w:rsidR="00251A9E" w:rsidRPr="00251A9E" w:rsidRDefault="005512B7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 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4) Atelier </w:t>
      </w:r>
      <w:r w:rsidR="0005737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t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héâtre</w:t>
      </w:r>
    </w:p>
    <w:p w:rsidR="00251A9E" w:rsidRPr="00251A9E" w:rsidRDefault="005512B7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 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5) Visites </w:t>
      </w:r>
      <w:r w:rsidR="0005737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g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uidées (Office du Tourisme du CAP d’A</w:t>
      </w:r>
      <w:r w:rsidR="0005737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GD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E)</w:t>
      </w:r>
    </w:p>
    <w:p w:rsidR="0005737F" w:rsidRDefault="005512B7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 </w:t>
      </w:r>
    </w:p>
    <w:p w:rsidR="00251A9E" w:rsidRPr="00251A9E" w:rsidRDefault="0005737F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 </w:t>
      </w:r>
      <w:r w:rsidR="005512B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6)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Questions diverses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lastRenderedPageBreak/>
        <w:t>Bruno FARINET après a</w:t>
      </w:r>
      <w:r w:rsidR="005512B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voir souhaité la bienvenue aux m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embres du Comité des Sages, a rappelé le </w:t>
      </w:r>
      <w:r w:rsidR="005512B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r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ôle et les </w:t>
      </w:r>
      <w:r w:rsidR="005512B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f</w:t>
      </w:r>
      <w:r w:rsidR="0005737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onctions de celui-ci conformément aux s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tatuts adoptés lors de l’Assemblée Générale du </w:t>
      </w:r>
      <w:r w:rsidR="005512B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v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endredi 13 Janvier 2023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251A9E" w:rsidP="0005737F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S</w:t>
      </w:r>
      <w:r w:rsidR="0005737F" w:rsidRPr="0005737F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ubventions</w:t>
      </w:r>
      <w:r w:rsidRPr="00251A9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 xml:space="preserve"> F</w:t>
      </w:r>
      <w:r w:rsidR="0005737F" w:rsidRPr="0005737F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 xml:space="preserve">inancières </w:t>
      </w:r>
      <w:r w:rsidRPr="00251A9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Municipales ou Départementales</w:t>
      </w:r>
    </w:p>
    <w:p w:rsidR="005512B7" w:rsidRDefault="005512B7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Bruno FARINET a fait part à l’Assemblée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de son point de vue personnel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en ce qui concerne les éventuelles demandes de subventions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auprès de la Municipalité de </w:t>
      </w:r>
      <w:proofErr w:type="spellStart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SAUVIAN</w:t>
      </w:r>
      <w:proofErr w:type="spellEnd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,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du Con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seil Général ou du Département, </w:t>
      </w:r>
      <w:r w:rsidR="0005737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i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ndiquant q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u’il n’était pas favorable à demander ou réclamer un quelconque subside auprès de ces Institutions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a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fin de pouvoir conserver de plein droit une certaine Liberté et Neutralité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et n’avoir aucun compte ou d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û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, à rendre à ces Autorités en</w:t>
      </w:r>
      <w:r w:rsidR="0005737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dehors des obligations légales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en rappelant,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s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'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il y avait lieu de le préciser ,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que nous avions un comptabilité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saine  nous permettant de subvenir à nos besoins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.</w:t>
      </w:r>
    </w:p>
    <w:p w:rsidR="00161998" w:rsidRPr="00251A9E" w:rsidRDefault="00161998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Gérard ARNAULT, a précisé qu’en tout 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état de caus</w:t>
      </w:r>
      <w:r w:rsidR="0005737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e , au vu de nos f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inances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il y avait très peu d’espoir que la Municipalité nous accorde la moindre subvention.</w:t>
      </w:r>
    </w:p>
    <w:p w:rsidR="00161998" w:rsidRDefault="00161998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Cette Question de Subventions Financières Municipale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s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ou Départementale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s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est soumise à la réflexion des Membres du Comité des Sages et sera à nouveau évoquée lors d’une prochaine réunion.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251A9E" w:rsidP="0005737F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PARTICIPATION FINANCI</w:t>
      </w:r>
      <w:r w:rsidR="00161998" w:rsidRPr="0067281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È</w:t>
      </w:r>
      <w:r w:rsidRPr="00251A9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RE du FOYER RURAL  ACTIVIT</w:t>
      </w:r>
      <w:r w:rsidR="00161998" w:rsidRPr="0067281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É</w:t>
      </w:r>
      <w:r w:rsidRPr="00251A9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S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05737F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*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CARTES PISCINE ( 10 Entrées 23,00 Euros - Tarification préférentielle)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p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articipation du Foyer Rural permettant d'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acquérir le 1er achat de cette c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arte à 20,00 </w:t>
      </w:r>
      <w:r w:rsidR="006728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€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et les suivantes à 23,00 </w:t>
      </w:r>
      <w:r w:rsidR="006728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€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;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.</w:t>
      </w:r>
    </w:p>
    <w:p w:rsidR="00251A9E" w:rsidRPr="00251A9E" w:rsidRDefault="0005737F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à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la question de savoir si on </w:t>
      </w:r>
      <w:r w:rsidR="006728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élargissait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cette participation à la 2ème, 3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ème voir 4ème 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c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arte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, 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 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a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près débats et vote 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l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e Comité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s'est exprimé pour le maintien de la </w:t>
      </w:r>
      <w:r w:rsidR="006728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p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articipation du FOYER RURAL à l' achat de la 1ère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c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arte entrées piscine et les suivantes au tarif préférentiel de 23,00 </w:t>
      </w:r>
      <w:r w:rsidR="006728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€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:</w:t>
      </w:r>
    </w:p>
    <w:p w:rsidR="00251A9E" w:rsidRPr="00251A9E" w:rsidRDefault="00251A9E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Par 11 Voix POUR</w:t>
      </w:r>
    </w:p>
    <w:p w:rsidR="00251A9E" w:rsidRPr="00251A9E" w:rsidRDefault="00251A9E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         2 Voix CONTRE</w:t>
      </w:r>
    </w:p>
    <w:p w:rsidR="00251A9E" w:rsidRPr="00251A9E" w:rsidRDefault="00251A9E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         1 Abstention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161998" w:rsidP="0005737F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</w:pPr>
      <w:r w:rsidRPr="0067281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lastRenderedPageBreak/>
        <w:t>CARTES ENTRÉ</w:t>
      </w:r>
      <w:r w:rsidR="00251A9E" w:rsidRPr="00251A9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ES AQUAGYM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05737F" w:rsidP="0005737F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*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AQUAGYM  Tarification tout public 2022- 85,00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€ p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articipation du FOYER RURAL permettant d’acquérir la 1ère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c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arte AQUAGYM avec une réduction de 10,00 Euros, soit un co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û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t de 75,00 </w:t>
      </w:r>
      <w:r w:rsidR="006728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€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.</w:t>
      </w:r>
    </w:p>
    <w:p w:rsidR="00251A9E" w:rsidRPr="00251A9E" w:rsidRDefault="0005737F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À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la question de savoir si on </w:t>
      </w:r>
      <w:r w:rsidR="006728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élargissait 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cette participation à la 2ème, 3ème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ou plus</w:t>
      </w:r>
      <w:r w:rsidR="006728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,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a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près débats et vote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l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e Comité s’est exprimé pour le maintien de la Participation du FOYER RURAL </w:t>
      </w:r>
      <w:r w:rsidR="006728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de l'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aide financière de 10,00 </w:t>
      </w:r>
      <w:r w:rsidR="006728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€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sur l’achat de la 1ère Carte AQUAGYM.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Madame SALA Baby , nous a précisé que le co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û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t de cette Carte AQUAGYM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était passé de 85,00 </w:t>
      </w:r>
      <w:r w:rsidR="006728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€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à 89,00 </w:t>
      </w:r>
      <w:r w:rsidR="006728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€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s.</w:t>
      </w:r>
    </w:p>
    <w:p w:rsidR="00672814" w:rsidRDefault="00672814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672814" w:rsidRDefault="00672814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Par   12 voix POUR           </w:t>
      </w:r>
    </w:p>
    <w:p w:rsidR="00672814" w:rsidRDefault="00672814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           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1 voix CONTRE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      </w:t>
      </w:r>
    </w:p>
    <w:p w:rsidR="00251A9E" w:rsidRPr="00251A9E" w:rsidRDefault="00672814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           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1 abstention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251A9E" w:rsidP="00672814">
      <w:pPr>
        <w:shd w:val="clear" w:color="auto" w:fill="FFFFFF"/>
        <w:ind w:left="-284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S</w:t>
      </w:r>
      <w:r w:rsidR="00161998" w:rsidRPr="0067281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É</w:t>
      </w:r>
      <w:r w:rsidRPr="00251A9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JOURS RANDONN</w:t>
      </w:r>
      <w:r w:rsidR="00161998" w:rsidRPr="0067281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É</w:t>
      </w:r>
      <w:r w:rsidRPr="00251A9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ES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Bruno FARINET a renouvelé ses remerciements aux organisateurs des randonnées qui obtiennent un grand succès auprès des adhérent(e)s</w:t>
      </w:r>
    </w:p>
    <w:p w:rsid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La participation du Foyer RURAL est de l’ordre de 425,00</w:t>
      </w:r>
      <w:r w:rsidR="006728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€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à 450,00 </w:t>
      </w:r>
      <w:r w:rsidR="006728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€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="006728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en moyenne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en tenant compte des frais de séjour et de déplacements 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par séjour organisé; l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e Comité des Sages à décidé de maintenir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ces montants d’aide financière, t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outefois, il conviendra d’organiser une réunion avec les participant(e)s d 'un séjour </w:t>
      </w:r>
      <w:r w:rsidR="006728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randonnées, avant chaque départ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pour faire le point sur le montant de l’aide apportée par le FOYER RURAL en raison de la fluctuation des 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tarifs des carburants</w:t>
      </w:r>
    </w:p>
    <w:p w:rsidR="00161998" w:rsidRPr="00251A9E" w:rsidRDefault="00161998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672814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*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En cas de séjour, en dehors du sol français, en Europe, ne pas oublier de se prémunir de la Carte Européenne de la Sécurité Sociale, que l’on peut obtenir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sur ( </w:t>
      </w:r>
      <w:hyperlink r:id="rId4" w:tgtFrame="_blank" w:history="1">
        <w:r w:rsidR="00251A9E" w:rsidRPr="00251A9E">
          <w:rPr>
            <w:rFonts w:ascii="Times New Roman" w:eastAsia="Times New Roman" w:hAnsi="Times New Roman" w:cs="Times New Roman"/>
            <w:b/>
            <w:i/>
            <w:color w:val="1155CC"/>
            <w:sz w:val="36"/>
            <w:szCs w:val="36"/>
            <w:lang w:eastAsia="fr-FR"/>
          </w:rPr>
          <w:t>ameli.fr</w:t>
        </w:r>
      </w:hyperlink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).</w:t>
      </w:r>
    </w:p>
    <w:p w:rsidR="00161998" w:rsidRDefault="00161998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Bruno FARINET, va se rapprocher auprès de notre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Compagnie d’Assurance-Mutuelle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,</w:t>
      </w:r>
      <w:r w:rsidR="006728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la </w:t>
      </w:r>
      <w:proofErr w:type="spellStart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MAIF</w:t>
      </w:r>
      <w:proofErr w:type="spellEnd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, pour confirmation des garanties en cas de Séjour Randonnées tant sur le Territoire National 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q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u’Européen.</w:t>
      </w:r>
    </w:p>
    <w:p w:rsidR="00B7410B" w:rsidRDefault="00672814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*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À</w:t>
      </w:r>
      <w:r w:rsidR="00B741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ce titre: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il rappelle qu’en cas de problèmes ou accidents, pour tous déplacements ou acti</w:t>
      </w:r>
      <w:r w:rsidR="0016199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vités le FOYER RURAL est assuré, n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otre Assurance intervient en complément de la Sécurité Social</w:t>
      </w:r>
      <w:r w:rsidR="006728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e et de la Mutuelle individuelle; </w:t>
      </w:r>
    </w:p>
    <w:p w:rsidR="00B7410B" w:rsidRDefault="00B7410B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672814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q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ue tous problèmes ou incidents doivent être signalés au maximum dans les quarante huit heures, auprès du Secrétariat Général ou de la Présidence.</w:t>
      </w:r>
    </w:p>
    <w:p w:rsidR="00672814" w:rsidRDefault="00672814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Le COMIT</w:t>
      </w:r>
      <w:r w:rsidR="00B741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É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des SAGES a fixé le nombre de</w:t>
      </w:r>
      <w:r w:rsidR="006728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s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Séjours </w:t>
      </w:r>
      <w:r w:rsidR="006728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randonnées à d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eux </w:t>
      </w:r>
      <w:r w:rsidR="006728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séjours par a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n qui pourront bénéficier d’une participation du FOYER RURAL. </w:t>
      </w:r>
    </w:p>
    <w:p w:rsidR="00251A9E" w:rsidRPr="00251A9E" w:rsidRDefault="00672814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*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Si une Organisatrice ou un Organisateur souhaite mettre en place un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s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éjour supplémentaire </w:t>
      </w:r>
      <w:r w:rsidR="00B741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c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ette proposition sera soumise à l’examen et approbation du Comité des Sages.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251A9E" w:rsidP="00672814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 xml:space="preserve">SPECTACLES OU CONCERTS </w:t>
      </w:r>
      <w:proofErr w:type="spellStart"/>
      <w:r w:rsidRPr="00251A9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SC</w:t>
      </w:r>
      <w:r w:rsidR="00B7410B" w:rsidRPr="0067281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Ê</w:t>
      </w:r>
      <w:r w:rsidRPr="00251A9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NE</w:t>
      </w:r>
      <w:proofErr w:type="spellEnd"/>
      <w:r w:rsidRPr="00251A9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 xml:space="preserve"> DE </w:t>
      </w:r>
      <w:proofErr w:type="spellStart"/>
      <w:r w:rsidRPr="00251A9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BAYSSAN</w:t>
      </w:r>
      <w:proofErr w:type="spellEnd"/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Notre Secrétaire Général, Gérard ARNAULT, à informé le Comité des Sages</w:t>
      </w:r>
      <w:r w:rsidR="00B741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que 17 adhérent(e)s s'étant inscrits pour le Spectacle " JAZ</w:t>
      </w:r>
      <w:r w:rsidR="00B741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Z à </w:t>
      </w:r>
      <w:proofErr w:type="spellStart"/>
      <w:r w:rsidR="00B741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BAYSSAN</w:t>
      </w:r>
      <w:proofErr w:type="spellEnd"/>
      <w:r w:rsidR="00B741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" du 04 Février 2023, que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le FOYER RURAL a bénéficié de 2 places gratuites offertes par l' </w:t>
      </w:r>
      <w:proofErr w:type="spellStart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EPA</w:t>
      </w:r>
      <w:proofErr w:type="spellEnd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de </w:t>
      </w:r>
      <w:proofErr w:type="spellStart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BAYSSAN</w:t>
      </w:r>
      <w:proofErr w:type="spellEnd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et qu'il a fait bénéficier de ses 2 places  2 adhérentes de notre Association.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Rappelant qu'à partir de 1</w:t>
      </w:r>
      <w:r w:rsidR="00B741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0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personnes inscrites par spectacle ou concerts</w:t>
      </w:r>
      <w:r w:rsidR="00B741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grâce au soutien de Madame Alexandra PALACIO, Directrice chargée des Relations auprès des Collectivités et Associations, l' E P A </w:t>
      </w:r>
      <w:proofErr w:type="spellStart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SC</w:t>
      </w:r>
      <w:r w:rsidR="00B741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Ê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NE</w:t>
      </w:r>
      <w:proofErr w:type="spellEnd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de </w:t>
      </w:r>
      <w:proofErr w:type="spellStart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BAYSSAN</w:t>
      </w:r>
      <w:proofErr w:type="spellEnd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nous</w:t>
      </w:r>
      <w:r w:rsidR="00B741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offre 2 places supplémentaires; i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l demande au Comité des Sages de réfléchir sur le mode</w:t>
      </w:r>
      <w:r w:rsidR="006728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de répartition de ces 2 places à l'avenir.</w:t>
      </w:r>
    </w:p>
    <w:p w:rsidR="00B7410B" w:rsidRDefault="00B7410B" w:rsidP="00B7410B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251A9E" w:rsidP="00672814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ATELIER TH</w:t>
      </w:r>
      <w:r w:rsidR="00B7410B" w:rsidRPr="0067281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ÉA</w:t>
      </w:r>
      <w:r w:rsidRPr="00251A9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TRE</w:t>
      </w:r>
    </w:p>
    <w:p w:rsidR="00672814" w:rsidRDefault="00672814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Suite à la Convention signée en Novembre 2022 avec l' E P A Scène de </w:t>
      </w:r>
      <w:proofErr w:type="spellStart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BAYSSAN</w:t>
      </w:r>
      <w:proofErr w:type="spellEnd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et nos excellentes relations avec la Directrice chargée , entre autre, des relations auprès des Collectivités et Associations, Madame Alexandra PALACIO a souhaité apporter sa contribution en mettant à notre disposition un local au sein de la Scène de </w:t>
      </w:r>
      <w:proofErr w:type="spellStart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BAYSSAN</w:t>
      </w:r>
      <w:proofErr w:type="spellEnd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et nous rapprocher</w:t>
      </w:r>
      <w:r w:rsidR="00B741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auprès d'une professionnelle du monde du spectacle pour bénéficier de cours de Théâtre.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Actuellement des prises de contact sont en cours, d' après nos dernières informations</w:t>
      </w:r>
      <w:r w:rsidR="003F2A6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,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pour la mise en place de cet atelier </w:t>
      </w:r>
      <w:r w:rsidR="003F2A6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dont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le co</w:t>
      </w:r>
      <w:r w:rsidR="00B741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û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t serait de 40,00 Euros de l'heure a r</w:t>
      </w:r>
      <w:r w:rsidR="00B741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é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partir </w:t>
      </w:r>
      <w:r w:rsidR="003F2A6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aux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adhérent(e)s souhaitant y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lastRenderedPageBreak/>
        <w:t>participer</w:t>
      </w:r>
      <w:r w:rsidR="00B741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; n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ous bénéficier</w:t>
      </w:r>
      <w:r w:rsidR="00B741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i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ons d'un local tous les 15 jours pour </w:t>
      </w:r>
      <w:r w:rsidR="00B741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2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heure</w:t>
      </w:r>
      <w:r w:rsidR="00B741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s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de cours</w:t>
      </w:r>
      <w:r w:rsidR="00B741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sur une période basée sur l' </w:t>
      </w:r>
      <w:r w:rsidR="00B741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a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nnée </w:t>
      </w:r>
      <w:r w:rsidR="00B741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s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colaire.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Une fois que tout sera bien défini, Bruno FARINET, a précisé au Comité des Sages qu' une Convention sera signée entre l' E P A SC</w:t>
      </w:r>
      <w:r w:rsidR="003F2A6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È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NE DE </w:t>
      </w:r>
      <w:proofErr w:type="spellStart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BAYSSAN</w:t>
      </w:r>
      <w:proofErr w:type="spellEnd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et le FOYER RURAL concernant le fonctionnement et la mise à disposition de cet Atelier , ainsi que la signature d' un contrat auprès de </w:t>
      </w:r>
      <w:r w:rsidR="00B741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l'Animatrice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Théâtre par une convention en qualité d' auto-entrepreneur .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251A9E" w:rsidP="003F2A63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VISITES GUID</w:t>
      </w:r>
      <w:r w:rsidR="00B7410B" w:rsidRPr="003F2A63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É</w:t>
      </w:r>
      <w:r w:rsidRPr="00251A9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fr-FR"/>
        </w:rPr>
        <w:t>S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Bruno FARINET, tient à remercier notre ami J</w:t>
      </w:r>
      <w:r w:rsidR="00B741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ean Marc WALLON d' avoir relancé </w:t>
      </w:r>
      <w:r w:rsidR="003F2A6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cette a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ctivité culturelle et enrichissante, permettant de </w:t>
      </w:r>
      <w:r w:rsidR="003F2A6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faire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découvrir les richesses de notre patrimoine </w:t>
      </w:r>
      <w:r w:rsidR="003F2A6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territorial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avec le </w:t>
      </w:r>
      <w:r w:rsidR="003F2A6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c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oncours de </w:t>
      </w:r>
      <w:r w:rsidR="00E714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l' Office du Tourisme du CAP D'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A</w:t>
      </w:r>
      <w:r w:rsidR="00E714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GDE;</w:t>
      </w:r>
      <w:r w:rsidR="003F2A6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="00E714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u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ne première visite guidée à eu lieu le Jeudi 26 Janvier 2023 à </w:t>
      </w:r>
      <w:proofErr w:type="spellStart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Nézignan</w:t>
      </w:r>
      <w:proofErr w:type="spellEnd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="003F2A6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l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' Évêque  qui a remporté un </w:t>
      </w:r>
      <w:r w:rsidR="00E714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très grand succès.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Ces visites guidées proposées par l' Office du Tourisme du CAP d' A</w:t>
      </w:r>
      <w:r w:rsidR="00E714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GD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E</w:t>
      </w:r>
      <w:r w:rsidR="00E714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sont gratuites et organisées par des </w:t>
      </w:r>
      <w:r w:rsidR="00E714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Guides professionnels bénévoles.</w:t>
      </w:r>
    </w:p>
    <w:p w:rsidR="003F2A63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Prochainement Jean Marc WALLON assis</w:t>
      </w:r>
      <w:r w:rsidR="00E714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té de Daniel </w:t>
      </w:r>
      <w:proofErr w:type="spellStart"/>
      <w:r w:rsidR="00E714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MILLOT</w:t>
      </w:r>
      <w:proofErr w:type="spellEnd"/>
      <w:r w:rsidR="00E714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  proposeront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un calendrier des visites de différents sites organisées par des guides conférenciers</w:t>
      </w:r>
      <w:r w:rsidR="003F2A6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;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Le Comité des Sages sur proposition du Bureau de l' Association a donné sur accord pour que l' Animateur de l' Associati</w:t>
      </w:r>
      <w:r w:rsidR="003F2A6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on remette au nom du FOYER </w:t>
      </w:r>
      <w:proofErr w:type="spellStart"/>
      <w:r w:rsidR="003F2A6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RURA</w:t>
      </w:r>
      <w:proofErr w:type="spellEnd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="003F2A6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,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la somme de 15,00</w:t>
      </w:r>
      <w:r w:rsidR="003F2A6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€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( Quinze Euros) au </w:t>
      </w:r>
      <w:r w:rsidR="003F2A6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g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uide </w:t>
      </w:r>
      <w:r w:rsidR="003F2A6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c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onférencier après chaque visite guidée , et ce , à titre de remerciements ( pourboire)</w:t>
      </w:r>
      <w:r w:rsidR="00E714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quel</w:t>
      </w:r>
      <w:r w:rsidR="00E714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que soit le nombre de participant(e)s.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Daniel </w:t>
      </w:r>
      <w:proofErr w:type="spellStart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MILLOT</w:t>
      </w:r>
      <w:proofErr w:type="spellEnd"/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, a proposé que l' on étende le champ des visites guidées en prenant contact auprès des offices de Tourisme de </w:t>
      </w:r>
      <w:r w:rsidR="00E714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Béziers,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NARBONNE ,</w:t>
      </w:r>
      <w:r w:rsidR="00E714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de CARCASSONNE et autres grandes villes chargées d'Histoire dans notre très belle Région Occitane.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Celles ou Ceux qui souhaiteraient au sein de notre Mouvement Associatif</w:t>
      </w:r>
      <w:r w:rsidR="00E714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y apporter leur concours sont ou seront toujours les bienvenus.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3F2A63" w:rsidRDefault="00251A9E" w:rsidP="00E7148F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lastRenderedPageBreak/>
        <w:t>Gérard ARNAULT a indiqué au Comité des Sages que la Ville de P</w:t>
      </w:r>
      <w:r w:rsidR="00E714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É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ZENAS</w:t>
      </w:r>
      <w:r w:rsidR="00E714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organisait également des visites guidées de l'Ordre de 8,00</w:t>
      </w:r>
      <w:r w:rsidR="003F2A6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€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</w:p>
    <w:p w:rsidR="00251A9E" w:rsidRPr="00251A9E" w:rsidRDefault="00251A9E" w:rsidP="00E7148F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( Huit Euros) par personne ou des visites </w:t>
      </w:r>
      <w:r w:rsidR="003F2A6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g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roupées à partir de 5 personnes à 30 personnes pour un montant de 150,</w:t>
      </w:r>
      <w:r w:rsidR="00E714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00 </w:t>
      </w:r>
      <w:r w:rsidR="003F2A6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€</w:t>
      </w:r>
      <w:r w:rsidR="00E714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( Cent Cinquante Euros); s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i des Adhérent(e)s souhaitaient y participer </w:t>
      </w:r>
    </w:p>
    <w:p w:rsidR="00251A9E" w:rsidRPr="00251A9E" w:rsidRDefault="003F2A63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e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n accord avec le Comité des Sages ,</w:t>
      </w:r>
      <w:r w:rsidR="00E714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le FOYER RURAL, financera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it 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à hauteur de 3,00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€</w:t>
      </w:r>
      <w:r w:rsidR="00251A9E"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par participant(e) sur ces visites payantes.</w:t>
      </w:r>
    </w:p>
    <w:p w:rsidR="00251A9E" w:rsidRPr="00251A9E" w:rsidRDefault="00251A9E" w:rsidP="001619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La réunion s' est clôturée  à 11h51.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E7148F" w:rsidRDefault="00E7148F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E7148F" w:rsidRDefault="00E7148F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E7148F" w:rsidRDefault="00E7148F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E7148F" w:rsidRDefault="00E7148F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Le Secrétaire Général                              Le Président</w:t>
      </w:r>
    </w:p>
    <w:p w:rsidR="00251A9E" w:rsidRPr="00251A9E" w:rsidRDefault="00251A9E" w:rsidP="00251A9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Gérard ARNAULT   </w:t>
      </w:r>
      <w:r w:rsidR="003F2A6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                              </w:t>
      </w:r>
      <w:r w:rsidRPr="00251A9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Bruno FARINET</w:t>
      </w:r>
    </w:p>
    <w:p w:rsidR="000B7029" w:rsidRDefault="000B7029"/>
    <w:sectPr w:rsidR="000B7029" w:rsidSect="00672814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A9E"/>
    <w:rsid w:val="0005737F"/>
    <w:rsid w:val="000B7029"/>
    <w:rsid w:val="00161998"/>
    <w:rsid w:val="00251A9E"/>
    <w:rsid w:val="00266833"/>
    <w:rsid w:val="003F2A63"/>
    <w:rsid w:val="00484F27"/>
    <w:rsid w:val="005512B7"/>
    <w:rsid w:val="006724A4"/>
    <w:rsid w:val="00672814"/>
    <w:rsid w:val="00AD7E9F"/>
    <w:rsid w:val="00B7410B"/>
    <w:rsid w:val="00BB3059"/>
    <w:rsid w:val="00E7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51A9E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199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61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eli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1398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arnault</dc:creator>
  <cp:lastModifiedBy>gerard arnault</cp:lastModifiedBy>
  <cp:revision>2</cp:revision>
  <dcterms:created xsi:type="dcterms:W3CDTF">2023-01-30T15:33:00Z</dcterms:created>
  <dcterms:modified xsi:type="dcterms:W3CDTF">2023-01-30T16:42:00Z</dcterms:modified>
</cp:coreProperties>
</file>